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3200"/>
      </w:tblGrid>
      <w:tr w:rsidR="00F9235E">
        <w:trPr>
          <w:trHeight w:val="285"/>
        </w:trPr>
        <w:tc>
          <w:tcPr>
            <w:tcW w:w="2060" w:type="dxa"/>
            <w:shd w:val="clear" w:color="auto" w:fill="auto"/>
            <w:vAlign w:val="bottom"/>
          </w:tcPr>
          <w:p w:rsidR="00F9235E" w:rsidRDefault="005474D7">
            <w:pPr>
              <w:widowControl/>
              <w:spacing w:line="288" w:lineRule="auto"/>
              <w:jc w:val="left"/>
              <w:rPr>
                <w:rFonts w:ascii="Times New Roman" w:eastAsia="宋体" w:hAnsi="Times New Roman" w:cs="宋体"/>
                <w:kern w:val="0"/>
                <w:sz w:val="24"/>
                <w:szCs w:val="24"/>
              </w:rPr>
            </w:pPr>
            <w:r>
              <w:rPr>
                <w:rFonts w:ascii="Times New Roman" w:eastAsia="宋体" w:hAnsi="Times New Roman" w:cs="宋体" w:hint="eastAsia"/>
                <w:kern w:val="0"/>
                <w:sz w:val="24"/>
                <w:szCs w:val="24"/>
              </w:rPr>
              <w:t>部门名称</w:t>
            </w:r>
          </w:p>
        </w:tc>
        <w:tc>
          <w:tcPr>
            <w:tcW w:w="3200" w:type="dxa"/>
            <w:shd w:val="clear" w:color="auto" w:fill="auto"/>
            <w:noWrap/>
            <w:vAlign w:val="center"/>
          </w:tcPr>
          <w:p w:rsidR="00F9235E" w:rsidRDefault="005474D7">
            <w:pPr>
              <w:widowControl/>
              <w:spacing w:line="288" w:lineRule="auto"/>
              <w:jc w:val="center"/>
              <w:rPr>
                <w:rFonts w:ascii="Times New Roman" w:eastAsia="宋体" w:hAnsi="Times New Roman" w:cs="宋体"/>
                <w:kern w:val="0"/>
                <w:sz w:val="24"/>
                <w:szCs w:val="24"/>
              </w:rPr>
            </w:pPr>
            <w:r>
              <w:rPr>
                <w:rFonts w:ascii="Times New Roman" w:eastAsia="宋体" w:hAnsi="Times New Roman" w:cs="宋体" w:hint="eastAsia"/>
                <w:kern w:val="0"/>
                <w:sz w:val="24"/>
                <w:szCs w:val="24"/>
              </w:rPr>
              <w:t>用户办</w:t>
            </w:r>
          </w:p>
        </w:tc>
      </w:tr>
      <w:tr w:rsidR="00F9235E">
        <w:trPr>
          <w:trHeight w:val="285"/>
        </w:trPr>
        <w:tc>
          <w:tcPr>
            <w:tcW w:w="2060" w:type="dxa"/>
            <w:shd w:val="clear" w:color="auto" w:fill="auto"/>
            <w:noWrap/>
            <w:vAlign w:val="bottom"/>
          </w:tcPr>
          <w:p w:rsidR="00F9235E" w:rsidRDefault="005474D7">
            <w:pPr>
              <w:widowControl/>
              <w:spacing w:line="288" w:lineRule="auto"/>
              <w:jc w:val="left"/>
              <w:rPr>
                <w:rFonts w:ascii="Times New Roman" w:eastAsia="宋体" w:hAnsi="Times New Roman" w:cs="宋体"/>
                <w:kern w:val="0"/>
                <w:sz w:val="24"/>
                <w:szCs w:val="24"/>
              </w:rPr>
            </w:pPr>
            <w:r>
              <w:rPr>
                <w:rFonts w:ascii="Times New Roman" w:eastAsia="宋体" w:hAnsi="Times New Roman" w:cs="宋体" w:hint="eastAsia"/>
                <w:kern w:val="0"/>
                <w:sz w:val="24"/>
                <w:szCs w:val="24"/>
              </w:rPr>
              <w:t>填表人</w:t>
            </w:r>
          </w:p>
        </w:tc>
        <w:tc>
          <w:tcPr>
            <w:tcW w:w="3200" w:type="dxa"/>
            <w:shd w:val="clear" w:color="auto" w:fill="auto"/>
            <w:noWrap/>
            <w:vAlign w:val="center"/>
          </w:tcPr>
          <w:p w:rsidR="00F9235E" w:rsidRDefault="005474D7">
            <w:pPr>
              <w:widowControl/>
              <w:spacing w:line="288" w:lineRule="auto"/>
              <w:jc w:val="center"/>
              <w:rPr>
                <w:rFonts w:ascii="Times New Roman" w:eastAsia="宋体" w:hAnsi="Times New Roman" w:cs="宋体"/>
                <w:kern w:val="0"/>
                <w:sz w:val="24"/>
                <w:szCs w:val="24"/>
              </w:rPr>
            </w:pPr>
            <w:r>
              <w:rPr>
                <w:rFonts w:ascii="Times New Roman" w:eastAsia="宋体" w:hAnsi="Times New Roman" w:cs="宋体" w:hint="eastAsia"/>
                <w:kern w:val="0"/>
                <w:sz w:val="24"/>
                <w:szCs w:val="24"/>
              </w:rPr>
              <w:t>赵飞</w:t>
            </w:r>
          </w:p>
        </w:tc>
      </w:tr>
      <w:tr w:rsidR="00F9235E">
        <w:trPr>
          <w:trHeight w:val="285"/>
        </w:trPr>
        <w:tc>
          <w:tcPr>
            <w:tcW w:w="2060" w:type="dxa"/>
            <w:shd w:val="clear" w:color="auto" w:fill="auto"/>
            <w:noWrap/>
            <w:vAlign w:val="bottom"/>
          </w:tcPr>
          <w:p w:rsidR="00F9235E" w:rsidRDefault="005474D7">
            <w:pPr>
              <w:widowControl/>
              <w:spacing w:line="288" w:lineRule="auto"/>
              <w:jc w:val="left"/>
              <w:rPr>
                <w:rFonts w:ascii="Times New Roman" w:eastAsia="宋体" w:hAnsi="Times New Roman" w:cs="宋体"/>
                <w:kern w:val="0"/>
                <w:sz w:val="24"/>
                <w:szCs w:val="24"/>
              </w:rPr>
            </w:pPr>
            <w:r>
              <w:rPr>
                <w:rFonts w:ascii="Times New Roman" w:eastAsia="宋体" w:hAnsi="Times New Roman" w:cs="宋体" w:hint="eastAsia"/>
                <w:kern w:val="0"/>
                <w:sz w:val="24"/>
                <w:szCs w:val="24"/>
              </w:rPr>
              <w:t>联系电话</w:t>
            </w:r>
          </w:p>
        </w:tc>
        <w:tc>
          <w:tcPr>
            <w:tcW w:w="3200" w:type="dxa"/>
            <w:shd w:val="clear" w:color="auto" w:fill="auto"/>
            <w:noWrap/>
            <w:vAlign w:val="center"/>
          </w:tcPr>
          <w:p w:rsidR="00F9235E" w:rsidRDefault="005474D7">
            <w:pPr>
              <w:widowControl/>
              <w:spacing w:line="288" w:lineRule="auto"/>
              <w:jc w:val="center"/>
              <w:rPr>
                <w:rFonts w:ascii="Times New Roman" w:eastAsia="宋体" w:hAnsi="Times New Roman" w:cs="宋体"/>
                <w:kern w:val="0"/>
                <w:sz w:val="24"/>
                <w:szCs w:val="24"/>
              </w:rPr>
            </w:pPr>
            <w:r>
              <w:rPr>
                <w:rFonts w:ascii="Times New Roman" w:eastAsia="宋体" w:hAnsi="Times New Roman" w:cs="宋体" w:hint="eastAsia"/>
                <w:kern w:val="0"/>
                <w:sz w:val="24"/>
                <w:szCs w:val="24"/>
              </w:rPr>
              <w:t>6</w:t>
            </w:r>
            <w:r>
              <w:rPr>
                <w:rFonts w:ascii="Times New Roman" w:eastAsia="宋体" w:hAnsi="Times New Roman" w:cs="宋体"/>
                <w:kern w:val="0"/>
                <w:sz w:val="24"/>
                <w:szCs w:val="24"/>
              </w:rPr>
              <w:t>2757223</w:t>
            </w:r>
          </w:p>
        </w:tc>
      </w:tr>
    </w:tbl>
    <w:p w:rsidR="00F9235E" w:rsidRDefault="00F9235E">
      <w:pPr>
        <w:spacing w:line="288" w:lineRule="auto"/>
        <w:rPr>
          <w:rFonts w:ascii="Times New Roman" w:eastAsia="宋体" w:hAnsi="Times New Roman"/>
        </w:rPr>
      </w:pPr>
    </w:p>
    <w:p w:rsidR="00F9235E" w:rsidRDefault="005474D7">
      <w:pPr>
        <w:spacing w:line="288" w:lineRule="auto"/>
        <w:rPr>
          <w:rFonts w:ascii="微软雅黑" w:eastAsia="微软雅黑" w:hAnsi="微软雅黑" w:cs="微软雅黑"/>
          <w:sz w:val="33"/>
          <w:szCs w:val="33"/>
          <w:shd w:val="clear" w:color="auto" w:fill="FFFFFF"/>
        </w:rPr>
      </w:pPr>
      <w:r>
        <w:rPr>
          <w:rFonts w:ascii="Times New Roman" w:eastAsia="宋体" w:hAnsi="Times New Roman" w:hint="eastAsia"/>
          <w:highlight w:val="yellow"/>
        </w:rPr>
        <w:t>中文版本：</w:t>
      </w:r>
      <w:bookmarkStart w:id="0" w:name="_GoBack"/>
      <w:bookmarkEnd w:id="0"/>
    </w:p>
    <w:p w:rsidR="00F9235E" w:rsidRDefault="005474D7">
      <w:pPr>
        <w:pStyle w:val="1"/>
        <w:widowControl/>
        <w:shd w:val="clear" w:color="auto" w:fill="FFFFFF"/>
        <w:spacing w:before="432" w:beforeAutospacing="0" w:after="288" w:afterAutospacing="0" w:line="13" w:lineRule="atLeast"/>
        <w:jc w:val="center"/>
        <w:rPr>
          <w:rFonts w:ascii="微软雅黑" w:eastAsia="微软雅黑" w:hAnsi="微软雅黑" w:cs="微软雅黑" w:hint="default"/>
          <w:b w:val="0"/>
          <w:bCs w:val="0"/>
          <w:sz w:val="33"/>
          <w:szCs w:val="33"/>
        </w:rPr>
      </w:pPr>
      <w:r>
        <w:rPr>
          <w:rFonts w:ascii="微软雅黑" w:eastAsia="微软雅黑" w:hAnsi="微软雅黑" w:cs="微软雅黑"/>
          <w:b w:val="0"/>
          <w:bCs w:val="0"/>
          <w:sz w:val="33"/>
          <w:szCs w:val="33"/>
          <w:shd w:val="clear" w:color="auto" w:fill="FFFFFF"/>
        </w:rPr>
        <w:t>使用电子邮件和实时问答服务用户须知</w:t>
      </w:r>
    </w:p>
    <w:p w:rsidR="00F9235E" w:rsidRDefault="00F9235E">
      <w:pPr>
        <w:pStyle w:val="a7"/>
        <w:shd w:val="clear" w:color="auto" w:fill="FFFFFF"/>
        <w:spacing w:before="0" w:beforeAutospacing="0" w:after="150" w:afterAutospacing="0" w:line="375" w:lineRule="atLeast"/>
        <w:ind w:firstLine="480"/>
        <w:rPr>
          <w:rFonts w:ascii="PingFangSC-Regular" w:hAnsi="PingFangSC-Regular" w:hint="eastAsia"/>
          <w:sz w:val="21"/>
          <w:szCs w:val="21"/>
        </w:rPr>
      </w:pPr>
    </w:p>
    <w:p w:rsidR="00F9235E" w:rsidRDefault="005474D7">
      <w:pPr>
        <w:pStyle w:val="a7"/>
        <w:shd w:val="clear" w:color="auto" w:fill="FFFFFF"/>
        <w:spacing w:before="0" w:beforeAutospacing="0" w:after="150" w:afterAutospacing="0" w:line="375" w:lineRule="atLeast"/>
        <w:ind w:firstLine="480"/>
        <w:rPr>
          <w:rFonts w:ascii="PingFangSC-Regular" w:hAnsi="PingFangSC-Regular" w:hint="eastAsia"/>
          <w:sz w:val="21"/>
          <w:szCs w:val="21"/>
        </w:rPr>
      </w:pPr>
      <w:r>
        <w:rPr>
          <w:rFonts w:ascii="PingFangSC-Regular" w:hAnsi="PingFangSC-Regular"/>
          <w:sz w:val="21"/>
          <w:szCs w:val="21"/>
        </w:rPr>
        <w:t>使用北京大学电子邮件和实时问答咨询服务的用户，</w:t>
      </w:r>
      <w:proofErr w:type="gramStart"/>
      <w:r>
        <w:rPr>
          <w:rFonts w:ascii="PingFangSC-Regular" w:hAnsi="PingFangSC-Regular"/>
          <w:sz w:val="21"/>
          <w:szCs w:val="21"/>
        </w:rPr>
        <w:t>请严格</w:t>
      </w:r>
      <w:proofErr w:type="gramEnd"/>
      <w:r>
        <w:rPr>
          <w:rFonts w:ascii="PingFangSC-Regular" w:hAnsi="PingFangSC-Regular"/>
          <w:sz w:val="21"/>
          <w:szCs w:val="21"/>
        </w:rPr>
        <w:t>遵守以下的用户须知，谢谢合作！</w:t>
      </w:r>
    </w:p>
    <w:p w:rsidR="00F9235E" w:rsidRDefault="005474D7">
      <w:pPr>
        <w:pStyle w:val="a7"/>
        <w:shd w:val="clear" w:color="auto" w:fill="FFFFFF"/>
        <w:spacing w:before="0" w:beforeAutospacing="0" w:after="150" w:afterAutospacing="0" w:line="375" w:lineRule="atLeast"/>
        <w:ind w:firstLine="480"/>
        <w:rPr>
          <w:rFonts w:ascii="PingFangSC-Regular" w:hAnsi="PingFangSC-Regular" w:hint="eastAsia"/>
          <w:sz w:val="21"/>
          <w:szCs w:val="21"/>
        </w:rPr>
      </w:pPr>
      <w:r>
        <w:rPr>
          <w:rFonts w:ascii="PingFangSC-Regular" w:hAnsi="PingFangSC-Regular"/>
          <w:sz w:val="21"/>
          <w:szCs w:val="21"/>
        </w:rPr>
        <w:t xml:space="preserve">1 </w:t>
      </w:r>
      <w:r>
        <w:rPr>
          <w:rFonts w:ascii="PingFangSC-Regular" w:hAnsi="PingFangSC-Regular"/>
          <w:sz w:val="21"/>
          <w:szCs w:val="21"/>
        </w:rPr>
        <w:t>、用户所提问题必须是与图书馆馆藏、服务和资源检索相关的问题，不得提出任何非法、反动、胁迫、骚扰、猥亵、诽谤、侵害他人隐私和种族歧视的问题。对于不相关的问题，图书馆员有权不予回答。</w:t>
      </w:r>
    </w:p>
    <w:p w:rsidR="00F9235E" w:rsidRDefault="005474D7">
      <w:pPr>
        <w:pStyle w:val="pzhengwen"/>
        <w:shd w:val="clear" w:color="auto" w:fill="FFFFFF"/>
        <w:spacing w:before="0" w:beforeAutospacing="0" w:after="150" w:afterAutospacing="0" w:line="375" w:lineRule="atLeast"/>
        <w:ind w:firstLineChars="200" w:firstLine="420"/>
        <w:rPr>
          <w:rFonts w:ascii="PingFangSC-Regular" w:hAnsi="PingFangSC-Regular" w:hint="eastAsia"/>
          <w:sz w:val="21"/>
          <w:szCs w:val="21"/>
        </w:rPr>
      </w:pPr>
      <w:r>
        <w:rPr>
          <w:rFonts w:ascii="PingFangSC-Regular" w:hAnsi="PingFangSC-Regular"/>
          <w:sz w:val="21"/>
          <w:szCs w:val="21"/>
        </w:rPr>
        <w:t xml:space="preserve">2 </w:t>
      </w:r>
      <w:r>
        <w:rPr>
          <w:rFonts w:ascii="PingFangSC-Regular" w:hAnsi="PingFangSC-Regular"/>
          <w:sz w:val="21"/>
          <w:szCs w:val="21"/>
        </w:rPr>
        <w:t>、我们不提供法律、医学和财经方面的投资指导，也不提供计划、方案、评论和作业等方面的辅导，但是提供相关主题资源的线索</w:t>
      </w:r>
      <w:r>
        <w:rPr>
          <w:rFonts w:ascii="PingFangSC-Regular" w:hAnsi="PingFangSC-Regular" w:hint="eastAsia"/>
          <w:sz w:val="21"/>
          <w:szCs w:val="21"/>
        </w:rPr>
        <w:t>。</w:t>
      </w:r>
    </w:p>
    <w:p w:rsidR="00F9235E" w:rsidRDefault="005474D7">
      <w:pPr>
        <w:pStyle w:val="pzhengwen"/>
        <w:shd w:val="clear" w:color="auto" w:fill="FFFFFF"/>
        <w:spacing w:before="0" w:beforeAutospacing="0" w:after="150" w:afterAutospacing="0" w:line="375" w:lineRule="atLeast"/>
        <w:ind w:firstLineChars="200" w:firstLine="420"/>
        <w:rPr>
          <w:rFonts w:ascii="PingFangSC-Regular" w:hAnsi="PingFangSC-Regular" w:hint="eastAsia"/>
          <w:sz w:val="21"/>
          <w:szCs w:val="21"/>
        </w:rPr>
      </w:pPr>
      <w:r>
        <w:rPr>
          <w:rFonts w:ascii="PingFangSC-Regular" w:hAnsi="PingFangSC-Regular"/>
          <w:sz w:val="21"/>
          <w:szCs w:val="21"/>
        </w:rPr>
        <w:t xml:space="preserve">3 </w:t>
      </w:r>
      <w:r>
        <w:rPr>
          <w:rFonts w:ascii="PingFangSC-Regular" w:hAnsi="PingFangSC-Regular"/>
          <w:sz w:val="21"/>
          <w:szCs w:val="21"/>
        </w:rPr>
        <w:t>、通过网上咨询服务获得的答案不得用于侵害他人专利、商标、商业机密、版权和其它专</w:t>
      </w:r>
      <w:proofErr w:type="gramStart"/>
      <w:r>
        <w:rPr>
          <w:rFonts w:ascii="PingFangSC-Regular" w:hAnsi="PingFangSC-Regular"/>
          <w:sz w:val="21"/>
          <w:szCs w:val="21"/>
        </w:rPr>
        <w:t>属权力</w:t>
      </w:r>
      <w:proofErr w:type="gramEnd"/>
      <w:r>
        <w:rPr>
          <w:rFonts w:ascii="PingFangSC-Regular" w:hAnsi="PingFangSC-Regular"/>
          <w:sz w:val="21"/>
          <w:szCs w:val="21"/>
        </w:rPr>
        <w:t>的非法活动。</w:t>
      </w:r>
    </w:p>
    <w:p w:rsidR="00F9235E" w:rsidRDefault="005474D7">
      <w:pPr>
        <w:pStyle w:val="pzhengwen"/>
        <w:shd w:val="clear" w:color="auto" w:fill="FFFFFF"/>
        <w:spacing w:before="0" w:beforeAutospacing="0" w:after="150" w:afterAutospacing="0" w:line="375" w:lineRule="atLeast"/>
        <w:ind w:firstLineChars="200" w:firstLine="420"/>
        <w:rPr>
          <w:rFonts w:ascii="PingFangSC-Regular" w:hAnsi="PingFangSC-Regular" w:hint="eastAsia"/>
          <w:sz w:val="21"/>
          <w:szCs w:val="21"/>
        </w:rPr>
      </w:pPr>
      <w:r>
        <w:rPr>
          <w:rFonts w:ascii="PingFangSC-Regular" w:hAnsi="PingFangSC-Regular"/>
          <w:sz w:val="21"/>
          <w:szCs w:val="21"/>
        </w:rPr>
        <w:t xml:space="preserve">4 </w:t>
      </w:r>
      <w:r>
        <w:rPr>
          <w:rFonts w:ascii="PingFangSC-Regular" w:hAnsi="PingFangSC-Regular"/>
          <w:sz w:val="21"/>
          <w:szCs w:val="21"/>
        </w:rPr>
        <w:t>、用户不得通过网上咨询服务进行广告、促销等商业宣传活动。</w:t>
      </w:r>
    </w:p>
    <w:p w:rsidR="00F9235E" w:rsidRDefault="005474D7">
      <w:pPr>
        <w:pStyle w:val="pzhengwen"/>
        <w:shd w:val="clear" w:color="auto" w:fill="FFFFFF"/>
        <w:spacing w:before="0" w:beforeAutospacing="0" w:after="150" w:afterAutospacing="0" w:line="375" w:lineRule="atLeast"/>
        <w:ind w:firstLineChars="200" w:firstLine="420"/>
        <w:rPr>
          <w:rFonts w:ascii="PingFangSC-Regular" w:hAnsi="PingFangSC-Regular" w:hint="eastAsia"/>
          <w:sz w:val="21"/>
          <w:szCs w:val="21"/>
        </w:rPr>
      </w:pPr>
      <w:r>
        <w:rPr>
          <w:rFonts w:ascii="PingFangSC-Regular" w:hAnsi="PingFangSC-Regular"/>
          <w:sz w:val="21"/>
          <w:szCs w:val="21"/>
        </w:rPr>
        <w:t xml:space="preserve">5 </w:t>
      </w:r>
      <w:r>
        <w:rPr>
          <w:rFonts w:ascii="PingFangSC-Regular" w:hAnsi="PingFangSC-Regular"/>
          <w:sz w:val="21"/>
          <w:szCs w:val="21"/>
        </w:rPr>
        <w:t>、用户不得将任何具有破坏性的病毒通过网上咨询服务发送，如有发现我们将追究其法律责任。</w:t>
      </w:r>
    </w:p>
    <w:p w:rsidR="00F9235E" w:rsidRDefault="005474D7">
      <w:pPr>
        <w:pStyle w:val="pzhengwen"/>
        <w:shd w:val="clear" w:color="auto" w:fill="FFFFFF"/>
        <w:spacing w:before="0" w:beforeAutospacing="0" w:after="150" w:afterAutospacing="0" w:line="375" w:lineRule="atLeast"/>
        <w:ind w:firstLineChars="200" w:firstLine="420"/>
        <w:rPr>
          <w:rFonts w:ascii="PingFangSC-Regular" w:hAnsi="PingFangSC-Regular" w:hint="eastAsia"/>
          <w:sz w:val="21"/>
          <w:szCs w:val="21"/>
        </w:rPr>
      </w:pPr>
      <w:r>
        <w:rPr>
          <w:rFonts w:ascii="PingFangSC-Regular" w:hAnsi="PingFangSC-Regular"/>
          <w:sz w:val="21"/>
          <w:szCs w:val="21"/>
        </w:rPr>
        <w:t xml:space="preserve">6 </w:t>
      </w:r>
      <w:r>
        <w:rPr>
          <w:rFonts w:ascii="PingFangSC-Regular" w:hAnsi="PingFangSC-Regular"/>
          <w:sz w:val="21"/>
          <w:szCs w:val="21"/>
        </w:rPr>
        <w:t>、对于提问的用户，我们将严格保护其隐私。</w:t>
      </w:r>
    </w:p>
    <w:p w:rsidR="00F9235E" w:rsidRDefault="005474D7">
      <w:pPr>
        <w:pStyle w:val="pzhengwen"/>
        <w:shd w:val="clear" w:color="auto" w:fill="FFFFFF"/>
        <w:spacing w:before="0" w:beforeAutospacing="0" w:after="150" w:afterAutospacing="0" w:line="375" w:lineRule="atLeast"/>
        <w:ind w:firstLineChars="200" w:firstLine="420"/>
        <w:rPr>
          <w:rFonts w:ascii="PingFangSC-Regular" w:hAnsi="PingFangSC-Regular" w:hint="eastAsia"/>
          <w:sz w:val="21"/>
          <w:szCs w:val="21"/>
        </w:rPr>
      </w:pPr>
      <w:r>
        <w:rPr>
          <w:rFonts w:ascii="PingFangSC-Regular" w:hAnsi="PingFangSC-Regular"/>
          <w:sz w:val="21"/>
          <w:szCs w:val="21"/>
        </w:rPr>
        <w:t xml:space="preserve">7 </w:t>
      </w:r>
      <w:r>
        <w:rPr>
          <w:rFonts w:ascii="PingFangSC-Regular" w:hAnsi="PingFangSC-Regular"/>
          <w:sz w:val="21"/>
          <w:szCs w:val="21"/>
        </w:rPr>
        <w:t>、用户所提问题将被有选择地收入北京大学图书馆网上咨询服务知识库中，版权归北京大学图书馆所有，知识库中所有关于用户的个人信息都会被删除。</w:t>
      </w:r>
    </w:p>
    <w:p w:rsidR="00F9235E" w:rsidRDefault="005474D7">
      <w:pPr>
        <w:spacing w:line="288" w:lineRule="auto"/>
        <w:rPr>
          <w:rFonts w:ascii="Times New Roman" w:eastAsia="宋体" w:hAnsi="Times New Roman"/>
          <w:highlight w:val="yellow"/>
        </w:rPr>
      </w:pPr>
      <w:r>
        <w:rPr>
          <w:rFonts w:ascii="Times New Roman" w:eastAsia="宋体" w:hAnsi="Times New Roman" w:hint="eastAsia"/>
          <w:highlight w:val="yellow"/>
        </w:rPr>
        <w:t>英文版本：</w:t>
      </w:r>
    </w:p>
    <w:p w:rsidR="00F9235E" w:rsidRDefault="005474D7">
      <w:pPr>
        <w:pStyle w:val="1"/>
        <w:widowControl/>
        <w:shd w:val="clear" w:color="auto" w:fill="FFFFFF"/>
        <w:spacing w:before="432" w:beforeAutospacing="0" w:after="288" w:afterAutospacing="0" w:line="13" w:lineRule="atLeast"/>
        <w:jc w:val="center"/>
        <w:rPr>
          <w:rFonts w:ascii="Helvetica" w:eastAsia="Helvetica" w:hAnsi="Helvetica" w:cs="Helvetica" w:hint="default"/>
          <w:b w:val="0"/>
          <w:bCs w:val="0"/>
          <w:sz w:val="33"/>
          <w:szCs w:val="33"/>
          <w:shd w:val="clear" w:color="auto" w:fill="FFFFFF"/>
        </w:rPr>
      </w:pPr>
      <w:r>
        <w:rPr>
          <w:rFonts w:ascii="Helvetica" w:eastAsia="Helvetica" w:hAnsi="Helvetica" w:cs="Helvetica" w:hint="default"/>
          <w:b w:val="0"/>
          <w:bCs w:val="0"/>
          <w:sz w:val="33"/>
          <w:szCs w:val="33"/>
          <w:shd w:val="clear" w:color="auto" w:fill="FFFFFF"/>
        </w:rPr>
        <w:t xml:space="preserve">Q&amp;A Service by Using Email and </w:t>
      </w:r>
      <w:r>
        <w:rPr>
          <w:rFonts w:ascii="Helvetica" w:eastAsia="Helvetica" w:hAnsi="Helvetica" w:cs="Helvetica" w:hint="default"/>
          <w:b w:val="0"/>
          <w:bCs w:val="0"/>
          <w:sz w:val="33"/>
          <w:szCs w:val="33"/>
          <w:shd w:val="clear" w:color="auto" w:fill="FFFFFF"/>
        </w:rPr>
        <w:t>Instant Message</w:t>
      </w:r>
    </w:p>
    <w:p w:rsidR="00F9235E" w:rsidRDefault="005474D7">
      <w:pPr>
        <w:rPr>
          <w:sz w:val="24"/>
          <w:szCs w:val="24"/>
        </w:rPr>
      </w:pPr>
      <w:r>
        <w:rPr>
          <w:rFonts w:ascii="Helvetica" w:eastAsia="Helvetica" w:hAnsi="Helvetica" w:cs="Helvetica"/>
          <w:sz w:val="24"/>
          <w:szCs w:val="24"/>
          <w:shd w:val="clear" w:color="auto" w:fill="FFFFFF"/>
        </w:rPr>
        <w:t>Welcome to Peking University Library. Have a question about our library and service? Ask your questions anytime we are open, any way you like. We recommend that you read the </w:t>
      </w:r>
      <w:hyperlink r:id="rId4" w:history="1">
        <w:r>
          <w:rPr>
            <w:rFonts w:ascii="Helvetica" w:eastAsia="Helvetica" w:hAnsi="Helvetica" w:cs="Helvetica"/>
            <w:sz w:val="24"/>
            <w:szCs w:val="24"/>
            <w:shd w:val="clear" w:color="auto" w:fill="FFFFFF"/>
          </w:rPr>
          <w:t>User Guide</w:t>
        </w:r>
      </w:hyperlink>
      <w:r>
        <w:rPr>
          <w:rFonts w:ascii="Helvetica" w:eastAsia="Helvetica" w:hAnsi="Helvetica" w:cs="Helvetica"/>
          <w:sz w:val="24"/>
          <w:szCs w:val="24"/>
          <w:shd w:val="clear" w:color="auto" w:fill="FFFFFF"/>
        </w:rPr>
        <w:t> before using our service.</w:t>
      </w:r>
    </w:p>
    <w:p w:rsidR="00F9235E" w:rsidRDefault="00F9235E">
      <w:pPr>
        <w:spacing w:line="288" w:lineRule="auto"/>
        <w:rPr>
          <w:rFonts w:ascii="Times New Roman" w:eastAsia="宋体" w:hAnsi="Times New Roman"/>
          <w:sz w:val="24"/>
          <w:szCs w:val="24"/>
          <w:highlight w:val="yellow"/>
        </w:rPr>
      </w:pPr>
    </w:p>
    <w:p w:rsidR="00F9235E" w:rsidRDefault="005474D7">
      <w:pPr>
        <w:pStyle w:val="a7"/>
        <w:shd w:val="clear" w:color="auto" w:fill="FFFFFF"/>
        <w:spacing w:before="0" w:beforeAutospacing="0" w:after="120" w:afterAutospacing="0" w:line="300" w:lineRule="atLeast"/>
        <w:rPr>
          <w:rFonts w:ascii="Helvetica" w:eastAsia="Helvetica" w:hAnsi="Helvetica" w:cs="Helvetica"/>
        </w:rPr>
      </w:pPr>
      <w:r>
        <w:rPr>
          <w:rFonts w:ascii="Helvetica" w:eastAsia="Helvetica" w:hAnsi="Helvetica" w:cs="Helvetica"/>
          <w:shd w:val="clear" w:color="auto" w:fill="FFFFFF"/>
        </w:rPr>
        <w:lastRenderedPageBreak/>
        <w:t>Please follow the instructions strictly, when you ask a librarian at Peking University Library by email or instant message. Thank you for your cooperation.</w:t>
      </w:r>
    </w:p>
    <w:p w:rsidR="00F9235E" w:rsidRDefault="005474D7">
      <w:pPr>
        <w:pStyle w:val="a7"/>
        <w:shd w:val="clear" w:color="auto" w:fill="FFFFFF"/>
        <w:spacing w:before="0" w:beforeAutospacing="0" w:after="120" w:afterAutospacing="0" w:line="300" w:lineRule="atLeast"/>
        <w:rPr>
          <w:rFonts w:ascii="Helvetica" w:eastAsia="Helvetica" w:hAnsi="Helvetica" w:cs="Helvetica"/>
        </w:rPr>
      </w:pPr>
      <w:r>
        <w:rPr>
          <w:rFonts w:ascii="Helvetica" w:eastAsia="Helvetica" w:hAnsi="Helvetica" w:cs="Helvetica"/>
          <w:shd w:val="clear" w:color="auto" w:fill="FFFFFF"/>
        </w:rPr>
        <w:t>1 The questions you ask must be related to library collecti</w:t>
      </w:r>
      <w:r>
        <w:rPr>
          <w:rFonts w:ascii="Helvetica" w:eastAsia="Helvetica" w:hAnsi="Helvetica" w:cs="Helvetica"/>
          <w:shd w:val="clear" w:color="auto" w:fill="FFFFFF"/>
        </w:rPr>
        <w:t>ons, services and resource retrieval. </w:t>
      </w:r>
      <w:r>
        <w:rPr>
          <w:rFonts w:ascii="Helvetica" w:eastAsia="Helvetica" w:hAnsi="Helvetica" w:cs="Helvetica"/>
          <w:color w:val="FF0000"/>
          <w:shd w:val="clear" w:color="auto" w:fill="FFFFFF"/>
        </w:rPr>
        <w:t>No questions that are illegal, reactionary, coercive, harassing, obscene, or defaming in nature, and no questions that infringe upon the privacy of others or discriminate against any racial groups are allowed.</w:t>
      </w:r>
      <w:r>
        <w:rPr>
          <w:rFonts w:ascii="Helvetica" w:eastAsia="Helvetica" w:hAnsi="Helvetica" w:cs="Helvetica"/>
          <w:shd w:val="clear" w:color="auto" w:fill="FFFFFF"/>
        </w:rPr>
        <w:t xml:space="preserve"> The </w:t>
      </w:r>
      <w:r>
        <w:rPr>
          <w:rFonts w:ascii="Helvetica" w:eastAsia="Helvetica" w:hAnsi="Helvetica" w:cs="Helvetica"/>
          <w:shd w:val="clear" w:color="auto" w:fill="FFFFFF"/>
        </w:rPr>
        <w:t>librarian has the right not to answer irrelevant questions.</w:t>
      </w:r>
    </w:p>
    <w:p w:rsidR="00F9235E" w:rsidRDefault="005474D7">
      <w:pPr>
        <w:pStyle w:val="a7"/>
        <w:shd w:val="clear" w:color="auto" w:fill="FFFFFF"/>
        <w:spacing w:before="0" w:beforeAutospacing="0" w:after="120" w:afterAutospacing="0" w:line="300" w:lineRule="atLeast"/>
        <w:rPr>
          <w:rFonts w:ascii="Helvetica" w:eastAsia="Helvetica" w:hAnsi="Helvetica" w:cs="Helvetica"/>
        </w:rPr>
      </w:pPr>
      <w:r>
        <w:rPr>
          <w:rFonts w:ascii="Helvetica" w:eastAsia="Helvetica" w:hAnsi="Helvetica" w:cs="Helvetica"/>
          <w:shd w:val="clear" w:color="auto" w:fill="FFFFFF"/>
        </w:rPr>
        <w:t xml:space="preserve">2 We do not give legal, medical or financial advice, or advise you </w:t>
      </w:r>
      <w:proofErr w:type="gramStart"/>
      <w:r>
        <w:rPr>
          <w:rFonts w:ascii="Helvetica" w:eastAsia="Helvetica" w:hAnsi="Helvetica" w:cs="Helvetica"/>
          <w:shd w:val="clear" w:color="auto" w:fill="FFFFFF"/>
        </w:rPr>
        <w:t>on  your</w:t>
      </w:r>
      <w:proofErr w:type="gramEnd"/>
      <w:r>
        <w:rPr>
          <w:rFonts w:ascii="Helvetica" w:eastAsia="Helvetica" w:hAnsi="Helvetica" w:cs="Helvetica"/>
          <w:shd w:val="clear" w:color="auto" w:fill="FFFFFF"/>
        </w:rPr>
        <w:t xml:space="preserve"> plan, design, review and assignments. However, we may provide you with clues to find the appropriate resources.</w:t>
      </w:r>
    </w:p>
    <w:p w:rsidR="00F9235E" w:rsidRDefault="005474D7">
      <w:pPr>
        <w:pStyle w:val="a7"/>
        <w:shd w:val="clear" w:color="auto" w:fill="FFFFFF"/>
        <w:spacing w:before="0" w:beforeAutospacing="0" w:after="120" w:afterAutospacing="0" w:line="300" w:lineRule="atLeast"/>
        <w:rPr>
          <w:rFonts w:ascii="Helvetica" w:eastAsia="Helvetica" w:hAnsi="Helvetica" w:cs="Helvetica"/>
        </w:rPr>
      </w:pPr>
      <w:r>
        <w:rPr>
          <w:rFonts w:ascii="Helvetica" w:eastAsia="Helvetica" w:hAnsi="Helvetica" w:cs="Helvetica"/>
          <w:shd w:val="clear" w:color="auto" w:fill="FFFFFF"/>
        </w:rPr>
        <w:t>3 All th</w:t>
      </w:r>
      <w:r>
        <w:rPr>
          <w:rFonts w:ascii="Helvetica" w:eastAsia="Helvetica" w:hAnsi="Helvetica" w:cs="Helvetica"/>
          <w:shd w:val="clear" w:color="auto" w:fill="FFFFFF"/>
        </w:rPr>
        <w:t xml:space="preserve">e information provided by online reference services cannot be used for illegal activities, such as infringing on </w:t>
      </w:r>
      <w:proofErr w:type="gramStart"/>
      <w:r>
        <w:rPr>
          <w:rFonts w:ascii="Helvetica" w:eastAsia="Helvetica" w:hAnsi="Helvetica" w:cs="Helvetica"/>
          <w:shd w:val="clear" w:color="auto" w:fill="FFFFFF"/>
        </w:rPr>
        <w:t>other’s  patents</w:t>
      </w:r>
      <w:proofErr w:type="gramEnd"/>
      <w:r>
        <w:rPr>
          <w:rFonts w:ascii="Helvetica" w:eastAsia="Helvetica" w:hAnsi="Helvetica" w:cs="Helvetica"/>
          <w:shd w:val="clear" w:color="auto" w:fill="FFFFFF"/>
        </w:rPr>
        <w:t>, trademarks, trade secrets,  copyrights and other proprietary rights.</w:t>
      </w:r>
    </w:p>
    <w:p w:rsidR="00F9235E" w:rsidRDefault="005474D7">
      <w:pPr>
        <w:pStyle w:val="a7"/>
        <w:shd w:val="clear" w:color="auto" w:fill="FFFFFF"/>
        <w:spacing w:before="0" w:beforeAutospacing="0" w:after="120" w:afterAutospacing="0" w:line="300" w:lineRule="atLeast"/>
        <w:rPr>
          <w:rFonts w:ascii="Helvetica" w:eastAsia="Helvetica" w:hAnsi="Helvetica" w:cs="Helvetica"/>
        </w:rPr>
      </w:pPr>
      <w:r>
        <w:rPr>
          <w:rFonts w:ascii="Helvetica" w:eastAsia="Helvetica" w:hAnsi="Helvetica" w:cs="Helvetica"/>
          <w:shd w:val="clear" w:color="auto" w:fill="FFFFFF"/>
        </w:rPr>
        <w:t xml:space="preserve">4 </w:t>
      </w:r>
      <w:proofErr w:type="gramStart"/>
      <w:r>
        <w:rPr>
          <w:rFonts w:ascii="Helvetica" w:eastAsia="Helvetica" w:hAnsi="Helvetica" w:cs="Helvetica"/>
          <w:shd w:val="clear" w:color="auto" w:fill="FFFFFF"/>
        </w:rPr>
        <w:t>Users  cannot</w:t>
      </w:r>
      <w:proofErr w:type="gramEnd"/>
      <w:r>
        <w:rPr>
          <w:rFonts w:ascii="Helvetica" w:eastAsia="Helvetica" w:hAnsi="Helvetica" w:cs="Helvetica"/>
          <w:shd w:val="clear" w:color="auto" w:fill="FFFFFF"/>
        </w:rPr>
        <w:t xml:space="preserve"> use the online reference services for ad</w:t>
      </w:r>
      <w:r>
        <w:rPr>
          <w:rFonts w:ascii="Helvetica" w:eastAsia="Helvetica" w:hAnsi="Helvetica" w:cs="Helvetica"/>
          <w:shd w:val="clear" w:color="auto" w:fill="FFFFFF"/>
        </w:rPr>
        <w:t>vertising, promoting and other business activities.</w:t>
      </w:r>
    </w:p>
    <w:p w:rsidR="00F9235E" w:rsidRDefault="005474D7">
      <w:pPr>
        <w:pStyle w:val="a7"/>
        <w:shd w:val="clear" w:color="auto" w:fill="FFFFFF"/>
        <w:spacing w:before="0" w:beforeAutospacing="0" w:after="120" w:afterAutospacing="0" w:line="300" w:lineRule="atLeast"/>
        <w:rPr>
          <w:rFonts w:ascii="Helvetica" w:eastAsia="Helvetica" w:hAnsi="Helvetica" w:cs="Helvetica"/>
        </w:rPr>
      </w:pPr>
      <w:r>
        <w:rPr>
          <w:rFonts w:ascii="Helvetica" w:eastAsia="Helvetica" w:hAnsi="Helvetica" w:cs="Helvetica"/>
          <w:shd w:val="clear" w:color="auto" w:fill="FFFFFF"/>
        </w:rPr>
        <w:t>5 Users are prohibited from sending any destructive virus via online reference services. The violators will be prosecuted to the full extent of the law.</w:t>
      </w:r>
    </w:p>
    <w:p w:rsidR="00F9235E" w:rsidRDefault="005474D7">
      <w:pPr>
        <w:pStyle w:val="a7"/>
        <w:shd w:val="clear" w:color="auto" w:fill="FFFFFF"/>
        <w:spacing w:before="0" w:beforeAutospacing="0" w:after="120" w:afterAutospacing="0" w:line="300" w:lineRule="atLeast"/>
        <w:rPr>
          <w:rFonts w:ascii="Helvetica" w:eastAsia="Helvetica" w:hAnsi="Helvetica" w:cs="Helvetica"/>
        </w:rPr>
      </w:pPr>
      <w:proofErr w:type="gramStart"/>
      <w:r>
        <w:rPr>
          <w:rFonts w:ascii="Helvetica" w:eastAsia="Helvetica" w:hAnsi="Helvetica" w:cs="Helvetica"/>
          <w:shd w:val="clear" w:color="auto" w:fill="FFFFFF"/>
        </w:rPr>
        <w:t>6  The</w:t>
      </w:r>
      <w:proofErr w:type="gramEnd"/>
      <w:r>
        <w:rPr>
          <w:rFonts w:ascii="Helvetica" w:eastAsia="Helvetica" w:hAnsi="Helvetica" w:cs="Helvetica"/>
          <w:shd w:val="clear" w:color="auto" w:fill="FFFFFF"/>
        </w:rPr>
        <w:t xml:space="preserve"> privacy of all users will be strictly </w:t>
      </w:r>
      <w:r>
        <w:rPr>
          <w:rFonts w:ascii="Helvetica" w:eastAsia="Helvetica" w:hAnsi="Helvetica" w:cs="Helvetica"/>
          <w:shd w:val="clear" w:color="auto" w:fill="FFFFFF"/>
        </w:rPr>
        <w:t>protected.</w:t>
      </w:r>
    </w:p>
    <w:p w:rsidR="00F9235E" w:rsidRDefault="005474D7">
      <w:pPr>
        <w:pStyle w:val="a7"/>
        <w:shd w:val="clear" w:color="auto" w:fill="FFFFFF"/>
        <w:spacing w:before="0" w:beforeAutospacing="0" w:after="120" w:afterAutospacing="0" w:line="300" w:lineRule="atLeast"/>
        <w:rPr>
          <w:rFonts w:ascii="Helvetica" w:eastAsia="Helvetica" w:hAnsi="Helvetica" w:cs="Helvetica"/>
        </w:rPr>
      </w:pPr>
      <w:r>
        <w:rPr>
          <w:rFonts w:ascii="Helvetica" w:eastAsia="Helvetica" w:hAnsi="Helvetica" w:cs="Helvetica"/>
          <w:shd w:val="clear" w:color="auto" w:fill="FFFFFF"/>
        </w:rPr>
        <w:t>7 Some questions from online reference services will be selected and added to our online reference database without any user’s personal information. All rights reserved by Peking University Library.</w:t>
      </w:r>
    </w:p>
    <w:p w:rsidR="00F9235E" w:rsidRDefault="00F9235E">
      <w:pPr>
        <w:pStyle w:val="pzhengwen"/>
        <w:shd w:val="clear" w:color="auto" w:fill="FFFFFF"/>
        <w:spacing w:before="0" w:beforeAutospacing="0" w:after="150" w:afterAutospacing="0" w:line="375" w:lineRule="atLeast"/>
        <w:rPr>
          <w:rFonts w:ascii="PingFangSC-Regular" w:hAnsi="PingFangSC-Regular" w:hint="eastAsia"/>
          <w:sz w:val="21"/>
          <w:szCs w:val="21"/>
        </w:rPr>
      </w:pPr>
    </w:p>
    <w:p w:rsidR="00F9235E" w:rsidRDefault="00F9235E"/>
    <w:sectPr w:rsidR="00F923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PingFangSC-Regular">
    <w:altName w:val="Cambria"/>
    <w:charset w:val="00"/>
    <w:family w:val="roman"/>
    <w:pitch w:val="default"/>
  </w:font>
  <w:font w:name="Helvetica">
    <w:panose1 w:val="020B0604020202020204"/>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1ZjQ1ZjU1M2JlYzBjN2RhYmY0Yzc2OTA0MGYxZDkifQ=="/>
  </w:docVars>
  <w:rsids>
    <w:rsidRoot w:val="00242A14"/>
    <w:rsid w:val="000A6B9E"/>
    <w:rsid w:val="00231306"/>
    <w:rsid w:val="00242A14"/>
    <w:rsid w:val="003B1A4A"/>
    <w:rsid w:val="00420B31"/>
    <w:rsid w:val="005474D7"/>
    <w:rsid w:val="007569B0"/>
    <w:rsid w:val="009C6AC0"/>
    <w:rsid w:val="00F9235E"/>
    <w:rsid w:val="75F94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69B4A"/>
  <w15:docId w15:val="{48AC9B42-98C3-4B98-90A7-94442DA0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Pr>
      <w:color w:val="0000FF"/>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customStyle="1" w:styleId="pzhengwen">
    <w:name w:val="p_zhengwen"/>
    <w:basedOn w:val="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ib.pku.edu.cn/portal/en/zxt/yonghuxuzhi"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335</Words>
  <Characters>1914</Characters>
  <Application>Microsoft Office Word</Application>
  <DocSecurity>0</DocSecurity>
  <Lines>15</Lines>
  <Paragraphs>4</Paragraphs>
  <ScaleCrop>false</ScaleCrop>
  <Company>LIB SOLUTIONS</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赵 飞</cp:lastModifiedBy>
  <cp:revision>5</cp:revision>
  <dcterms:created xsi:type="dcterms:W3CDTF">2022-12-08T00:41:00Z</dcterms:created>
  <dcterms:modified xsi:type="dcterms:W3CDTF">2022-12-13T07:04:00Z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BEC410C87F0F43C584FAC8833FE16D86</vt:lpwstr>
  </property>
</Properties>
</file>