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B8D13" w14:textId="77777777" w:rsidR="00FA2D41" w:rsidRPr="00FA2D41" w:rsidRDefault="00FA2D41" w:rsidP="00FA2D41">
      <w:pPr>
        <w:widowControl/>
        <w:shd w:val="clear" w:color="auto" w:fill="FFFFFF"/>
        <w:spacing w:before="540" w:after="360"/>
        <w:jc w:val="left"/>
        <w:outlineLvl w:val="0"/>
        <w:rPr>
          <w:rFonts w:ascii="微软雅黑" w:eastAsia="微软雅黑" w:hAnsi="微软雅黑" w:cs="宋体"/>
          <w:kern w:val="36"/>
          <w:sz w:val="40"/>
          <w:szCs w:val="40"/>
        </w:rPr>
      </w:pPr>
      <w:r w:rsidRPr="00FA2D41">
        <w:rPr>
          <w:rFonts w:ascii="微软雅黑" w:eastAsia="微软雅黑" w:hAnsi="微软雅黑" w:cs="宋体" w:hint="eastAsia"/>
          <w:kern w:val="36"/>
          <w:sz w:val="40"/>
          <w:szCs w:val="40"/>
        </w:rPr>
        <w:t>北京大学图书馆关于论文收引检索服务的声明</w:t>
      </w:r>
    </w:p>
    <w:p w14:paraId="0587F9C6" w14:textId="77777777" w:rsidR="00FA2D41" w:rsidRDefault="00FA2D41" w:rsidP="00FA2D41">
      <w:pPr>
        <w:pStyle w:val="a3"/>
        <w:shd w:val="clear" w:color="auto" w:fill="FFFFFF"/>
        <w:spacing w:before="0" w:beforeAutospacing="0" w:after="150" w:afterAutospacing="0" w:line="375" w:lineRule="atLeast"/>
        <w:ind w:firstLine="480"/>
        <w:rPr>
          <w:rFonts w:ascii="微软雅黑" w:eastAsia="微软雅黑" w:hAnsi="微软雅黑"/>
          <w:sz w:val="21"/>
          <w:szCs w:val="21"/>
        </w:rPr>
      </w:pPr>
      <w:r>
        <w:rPr>
          <w:rFonts w:ascii="微软雅黑" w:eastAsia="微软雅黑" w:hAnsi="微软雅黑" w:hint="eastAsia"/>
          <w:sz w:val="21"/>
          <w:szCs w:val="21"/>
        </w:rPr>
        <w:t>近期网络上出现了假冒北京大学图书馆查新工作站名义提供论文收录引用检索服务并出具虚假检索报告的行为，北京大学图书馆特发表声明如下：</w:t>
      </w:r>
    </w:p>
    <w:p w14:paraId="4C85CFC2" w14:textId="76B14F7A" w:rsidR="00FA2D41" w:rsidRDefault="00FA2D41" w:rsidP="00FA2D41">
      <w:pPr>
        <w:pStyle w:val="a3"/>
        <w:shd w:val="clear" w:color="auto" w:fill="FFFFFF"/>
        <w:spacing w:before="0" w:beforeAutospacing="0" w:after="150" w:afterAutospacing="0" w:line="375" w:lineRule="atLeast"/>
        <w:ind w:firstLine="480"/>
        <w:rPr>
          <w:rFonts w:ascii="微软雅黑" w:eastAsia="微软雅黑" w:hAnsi="微软雅黑" w:hint="eastAsia"/>
          <w:sz w:val="21"/>
          <w:szCs w:val="21"/>
        </w:rPr>
      </w:pPr>
      <w:r>
        <w:rPr>
          <w:rFonts w:ascii="微软雅黑" w:eastAsia="微软雅黑" w:hAnsi="微软雅黑" w:hint="eastAsia"/>
          <w:sz w:val="21"/>
          <w:szCs w:val="21"/>
        </w:rPr>
        <w:t>一、北京大学图书馆查新工作站是北京大学图书馆提供科技查新、论文收引检索服务的唯一专职机构，从未以任何方式授权任何机构或个人代理相关服务。北京大学图书馆目前只提供如下论文收引检索委托方式：</w:t>
      </w:r>
    </w:p>
    <w:p w14:paraId="05437550" w14:textId="2298A25C" w:rsidR="00FA2D41" w:rsidRDefault="00FA2D41" w:rsidP="00F709E0">
      <w:pPr>
        <w:pStyle w:val="a3"/>
        <w:shd w:val="clear" w:color="auto" w:fill="FFFFFF"/>
        <w:spacing w:before="0" w:beforeAutospacing="0" w:after="150" w:afterAutospacing="0" w:line="375" w:lineRule="atLeast"/>
        <w:ind w:firstLineChars="200" w:firstLine="420"/>
        <w:rPr>
          <w:rFonts w:ascii="微软雅黑" w:eastAsia="微软雅黑" w:hAnsi="微软雅黑" w:hint="eastAsia"/>
          <w:sz w:val="21"/>
          <w:szCs w:val="21"/>
        </w:rPr>
      </w:pPr>
      <w:r>
        <w:rPr>
          <w:rFonts w:ascii="微软雅黑" w:eastAsia="微软雅黑" w:hAnsi="微软雅黑" w:hint="eastAsia"/>
          <w:sz w:val="21"/>
          <w:szCs w:val="21"/>
        </w:rPr>
        <w:t>提交委托单至</w:t>
      </w:r>
      <w:hyperlink r:id="rId4" w:history="1">
        <w:r>
          <w:rPr>
            <w:rStyle w:val="a4"/>
            <w:rFonts w:ascii="微软雅黑" w:eastAsia="微软雅黑" w:hAnsi="微软雅黑" w:hint="eastAsia"/>
            <w:color w:val="1353BD"/>
            <w:sz w:val="21"/>
            <w:szCs w:val="21"/>
            <w:u w:val="none"/>
          </w:rPr>
          <w:t>chaxin@lib.pku.edu.cn</w:t>
        </w:r>
        <w:r>
          <w:rPr>
            <w:rStyle w:val="element-invisible"/>
            <w:rFonts w:ascii="微软雅黑" w:eastAsia="微软雅黑" w:hAnsi="微软雅黑" w:hint="eastAsia"/>
            <w:color w:val="1353BD"/>
            <w:sz w:val="21"/>
            <w:szCs w:val="21"/>
          </w:rPr>
          <w:t>(link sends e-mail)</w:t>
        </w:r>
      </w:hyperlink>
    </w:p>
    <w:p w14:paraId="07F83510" w14:textId="756EC066" w:rsidR="00FA2D41" w:rsidRDefault="00FA2D41" w:rsidP="00FA2D41">
      <w:pPr>
        <w:pStyle w:val="a3"/>
        <w:shd w:val="clear" w:color="auto" w:fill="FFFFFF"/>
        <w:spacing w:before="0" w:beforeAutospacing="0" w:after="150" w:afterAutospacing="0" w:line="375" w:lineRule="atLeast"/>
        <w:ind w:firstLine="480"/>
        <w:rPr>
          <w:rFonts w:ascii="微软雅黑" w:eastAsia="微软雅黑" w:hAnsi="微软雅黑" w:hint="eastAsia"/>
          <w:sz w:val="21"/>
          <w:szCs w:val="21"/>
        </w:rPr>
      </w:pPr>
      <w:r>
        <w:rPr>
          <w:rFonts w:ascii="微软雅黑" w:eastAsia="微软雅黑" w:hAnsi="微软雅黑" w:hint="eastAsia"/>
          <w:sz w:val="21"/>
          <w:szCs w:val="21"/>
        </w:rPr>
        <w:t>请需要北京大学图书馆查新工作站提供论文收录引用检索服务的个人或单位通过上述方式直接与北京大学图书馆联系。</w:t>
      </w:r>
    </w:p>
    <w:p w14:paraId="581866BA" w14:textId="34D7ECC9" w:rsidR="00FA2D41" w:rsidRDefault="00FA2D41" w:rsidP="00FA2D41">
      <w:pPr>
        <w:pStyle w:val="a3"/>
        <w:shd w:val="clear" w:color="auto" w:fill="FFFFFF"/>
        <w:spacing w:before="0" w:beforeAutospacing="0" w:after="150" w:afterAutospacing="0" w:line="375" w:lineRule="atLeast"/>
        <w:ind w:firstLine="480"/>
        <w:rPr>
          <w:rFonts w:ascii="微软雅黑" w:eastAsia="微软雅黑" w:hAnsi="微软雅黑" w:hint="eastAsia"/>
          <w:sz w:val="21"/>
          <w:szCs w:val="21"/>
        </w:rPr>
      </w:pPr>
      <w:r>
        <w:rPr>
          <w:rFonts w:ascii="微软雅黑" w:eastAsia="微软雅黑" w:hAnsi="微软雅黑" w:hint="eastAsia"/>
          <w:sz w:val="21"/>
          <w:szCs w:val="21"/>
        </w:rPr>
        <w:t>二、论文收录引用检索是评价科研人员科研成果的重要方式之一，北京大学图书馆工作人员通过专业检索，为用户提供科研成果在国内外著名数据库收录引用情况客观、准确的检索证明。北京大学图书馆对用户通过其它途径获得咨询结果不承担任何责任。</w:t>
      </w:r>
    </w:p>
    <w:p w14:paraId="3B29C516" w14:textId="5AA3ABDE" w:rsidR="00FA2D41" w:rsidRDefault="00FA2D41" w:rsidP="00FA2D41">
      <w:pPr>
        <w:pStyle w:val="a3"/>
        <w:shd w:val="clear" w:color="auto" w:fill="FFFFFF"/>
        <w:spacing w:before="0" w:beforeAutospacing="0" w:after="150" w:afterAutospacing="0" w:line="375" w:lineRule="atLeast"/>
        <w:ind w:firstLine="480"/>
        <w:rPr>
          <w:rFonts w:ascii="微软雅黑" w:eastAsia="微软雅黑" w:hAnsi="微软雅黑" w:hint="eastAsia"/>
          <w:sz w:val="21"/>
          <w:szCs w:val="21"/>
        </w:rPr>
      </w:pPr>
      <w:r>
        <w:rPr>
          <w:rFonts w:ascii="微软雅黑" w:eastAsia="微软雅黑" w:hAnsi="微软雅黑" w:hint="eastAsia"/>
          <w:sz w:val="21"/>
          <w:szCs w:val="21"/>
        </w:rPr>
        <w:t>三、北京大学图书馆查新工作站论文收引检索服务联系方式</w:t>
      </w:r>
    </w:p>
    <w:p w14:paraId="4C7ABCD3" w14:textId="54053D1D" w:rsidR="00FA2D41" w:rsidRDefault="00FA2D41" w:rsidP="00FA2D41">
      <w:pPr>
        <w:pStyle w:val="a3"/>
        <w:shd w:val="clear" w:color="auto" w:fill="FFFFFF"/>
        <w:spacing w:before="0" w:beforeAutospacing="0" w:after="150" w:afterAutospacing="0" w:line="375" w:lineRule="atLeast"/>
        <w:ind w:firstLine="480"/>
        <w:rPr>
          <w:rFonts w:ascii="微软雅黑" w:eastAsia="微软雅黑" w:hAnsi="微软雅黑" w:hint="eastAsia"/>
          <w:sz w:val="21"/>
          <w:szCs w:val="21"/>
        </w:rPr>
      </w:pPr>
      <w:r>
        <w:rPr>
          <w:rFonts w:ascii="微软雅黑" w:eastAsia="微软雅黑" w:hAnsi="微软雅黑" w:hint="eastAsia"/>
          <w:sz w:val="21"/>
          <w:szCs w:val="21"/>
        </w:rPr>
        <w:t>1.电话：010-62753504</w:t>
      </w:r>
    </w:p>
    <w:p w14:paraId="1BAAD0B5" w14:textId="563A0B90" w:rsidR="00FA2D41" w:rsidRDefault="00FA2D41" w:rsidP="00FA2D41">
      <w:pPr>
        <w:pStyle w:val="a3"/>
        <w:shd w:val="clear" w:color="auto" w:fill="FFFFFF"/>
        <w:spacing w:before="0" w:beforeAutospacing="0" w:after="150" w:afterAutospacing="0" w:line="375" w:lineRule="atLeast"/>
        <w:ind w:firstLine="480"/>
        <w:rPr>
          <w:rFonts w:ascii="微软雅黑" w:eastAsia="微软雅黑" w:hAnsi="微软雅黑" w:hint="eastAsia"/>
          <w:sz w:val="21"/>
          <w:szCs w:val="21"/>
        </w:rPr>
      </w:pPr>
      <w:r>
        <w:rPr>
          <w:rFonts w:ascii="微软雅黑" w:eastAsia="微软雅黑" w:hAnsi="微软雅黑" w:hint="eastAsia"/>
          <w:sz w:val="21"/>
          <w:szCs w:val="21"/>
        </w:rPr>
        <w:t>2.电子邮件：</w:t>
      </w:r>
      <w:hyperlink r:id="rId5" w:history="1">
        <w:r>
          <w:rPr>
            <w:rStyle w:val="a4"/>
            <w:rFonts w:ascii="微软雅黑" w:eastAsia="微软雅黑" w:hAnsi="微软雅黑" w:hint="eastAsia"/>
            <w:color w:val="1353BD"/>
            <w:sz w:val="21"/>
            <w:szCs w:val="21"/>
            <w:u w:val="none"/>
          </w:rPr>
          <w:t>chaxin@lib.pku.edu.cn</w:t>
        </w:r>
      </w:hyperlink>
    </w:p>
    <w:p w14:paraId="0315725F" w14:textId="28896B0C" w:rsidR="00FA2D41" w:rsidRDefault="00FA2D41" w:rsidP="00FA2D41">
      <w:pPr>
        <w:pStyle w:val="a3"/>
        <w:shd w:val="clear" w:color="auto" w:fill="FFFFFF"/>
        <w:spacing w:before="0" w:beforeAutospacing="0" w:after="150" w:afterAutospacing="0" w:line="375" w:lineRule="atLeast"/>
        <w:ind w:firstLine="480"/>
        <w:rPr>
          <w:rFonts w:ascii="微软雅黑" w:eastAsia="微软雅黑" w:hAnsi="微软雅黑" w:hint="eastAsia"/>
          <w:sz w:val="21"/>
          <w:szCs w:val="21"/>
        </w:rPr>
      </w:pPr>
      <w:r>
        <w:rPr>
          <w:rFonts w:ascii="微软雅黑" w:eastAsia="微软雅黑" w:hAnsi="微软雅黑" w:hint="eastAsia"/>
          <w:sz w:val="21"/>
          <w:szCs w:val="21"/>
        </w:rPr>
        <w:t>3.地址：北京市海淀区颐和园路5号北京大学图书馆</w:t>
      </w:r>
      <w:r w:rsidR="00F709E0">
        <w:rPr>
          <w:rFonts w:ascii="微软雅黑" w:eastAsia="微软雅黑" w:hAnsi="微软雅黑" w:hint="eastAsia"/>
          <w:sz w:val="21"/>
          <w:szCs w:val="21"/>
        </w:rPr>
        <w:t>协同服务</w:t>
      </w:r>
      <w:r>
        <w:rPr>
          <w:rFonts w:ascii="微软雅黑" w:eastAsia="微软雅黑" w:hAnsi="微软雅黑" w:hint="eastAsia"/>
          <w:sz w:val="21"/>
          <w:szCs w:val="21"/>
        </w:rPr>
        <w:t>中心，西区105室</w:t>
      </w:r>
    </w:p>
    <w:p w14:paraId="68D145FB" w14:textId="3ADC6B0D" w:rsidR="00FA2D41" w:rsidRDefault="00FA2D41" w:rsidP="00FA2D41">
      <w:pPr>
        <w:pStyle w:val="a3"/>
        <w:shd w:val="clear" w:color="auto" w:fill="FFFFFF"/>
        <w:spacing w:before="0" w:beforeAutospacing="0" w:after="150" w:afterAutospacing="0" w:line="375" w:lineRule="atLeast"/>
        <w:ind w:firstLine="480"/>
        <w:rPr>
          <w:rFonts w:ascii="微软雅黑" w:eastAsia="微软雅黑" w:hAnsi="微软雅黑" w:hint="eastAsia"/>
          <w:sz w:val="21"/>
          <w:szCs w:val="21"/>
        </w:rPr>
      </w:pPr>
      <w:r>
        <w:rPr>
          <w:rFonts w:ascii="微软雅黑" w:eastAsia="微软雅黑" w:hAnsi="微软雅黑" w:hint="eastAsia"/>
          <w:sz w:val="21"/>
          <w:szCs w:val="21"/>
        </w:rPr>
        <w:lastRenderedPageBreak/>
        <w:t>四、未经授权使用北京大学图书馆查新工作站名义开展相关服务涉嫌冒用北京大学图书馆名义并侵害北京大学图书馆权益，北京大学图书馆保留向从事上述活动的个人或单位依法追究责任的权利。</w:t>
      </w:r>
    </w:p>
    <w:p w14:paraId="42F6A3B7" w14:textId="35039456" w:rsidR="00FA2D41" w:rsidRDefault="00FA2D41" w:rsidP="00F709E0">
      <w:pPr>
        <w:pStyle w:val="rteright"/>
        <w:shd w:val="clear" w:color="auto" w:fill="FFFFFF"/>
        <w:spacing w:before="0" w:beforeAutospacing="0" w:after="150" w:afterAutospacing="0" w:line="375" w:lineRule="atLeast"/>
        <w:ind w:firstLine="480"/>
        <w:jc w:val="right"/>
        <w:rPr>
          <w:rFonts w:ascii="微软雅黑" w:eastAsia="微软雅黑" w:hAnsi="微软雅黑" w:hint="eastAsia"/>
          <w:sz w:val="21"/>
          <w:szCs w:val="21"/>
        </w:rPr>
      </w:pPr>
      <w:r>
        <w:rPr>
          <w:rFonts w:ascii="微软雅黑" w:eastAsia="微软雅黑" w:hAnsi="微软雅黑" w:hint="eastAsia"/>
          <w:sz w:val="21"/>
          <w:szCs w:val="21"/>
        </w:rPr>
        <w:t>      </w:t>
      </w:r>
    </w:p>
    <w:p w14:paraId="64EE9490" w14:textId="77777777" w:rsidR="003A3684" w:rsidRPr="00FA2D41" w:rsidRDefault="003A3684"/>
    <w:sectPr w:rsidR="003A3684" w:rsidRPr="00FA2D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41"/>
    <w:rsid w:val="003A3684"/>
    <w:rsid w:val="00F709E0"/>
    <w:rsid w:val="00FA2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7170"/>
  <w15:chartTrackingRefBased/>
  <w15:docId w15:val="{146963A2-E007-4D91-844F-00006548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A2D4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2D41"/>
    <w:rPr>
      <w:rFonts w:ascii="宋体" w:eastAsia="宋体" w:hAnsi="宋体" w:cs="宋体"/>
      <w:b/>
      <w:bCs/>
      <w:kern w:val="36"/>
      <w:sz w:val="48"/>
      <w:szCs w:val="48"/>
    </w:rPr>
  </w:style>
  <w:style w:type="paragraph" w:styleId="a3">
    <w:name w:val="Normal (Web)"/>
    <w:basedOn w:val="a"/>
    <w:uiPriority w:val="99"/>
    <w:semiHidden/>
    <w:unhideWhenUsed/>
    <w:rsid w:val="00FA2D4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A2D41"/>
    <w:rPr>
      <w:color w:val="0000FF"/>
      <w:u w:val="single"/>
    </w:rPr>
  </w:style>
  <w:style w:type="character" w:customStyle="1" w:styleId="element-invisible">
    <w:name w:val="element-invisible"/>
    <w:basedOn w:val="a0"/>
    <w:rsid w:val="00FA2D41"/>
  </w:style>
  <w:style w:type="paragraph" w:customStyle="1" w:styleId="rteright">
    <w:name w:val="rteright"/>
    <w:basedOn w:val="a"/>
    <w:rsid w:val="00FA2D4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060857">
      <w:bodyDiv w:val="1"/>
      <w:marLeft w:val="0"/>
      <w:marRight w:val="0"/>
      <w:marTop w:val="0"/>
      <w:marBottom w:val="0"/>
      <w:divBdr>
        <w:top w:val="none" w:sz="0" w:space="0" w:color="auto"/>
        <w:left w:val="none" w:sz="0" w:space="0" w:color="auto"/>
        <w:bottom w:val="none" w:sz="0" w:space="0" w:color="auto"/>
        <w:right w:val="none" w:sz="0" w:space="0" w:color="auto"/>
      </w:divBdr>
    </w:div>
    <w:div w:id="18824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axin@lib.pku.edu.cn" TargetMode="External"/><Relationship Id="rId4" Type="http://schemas.openxmlformats.org/officeDocument/2006/relationships/hyperlink" Target="mailto:chaxin@lib.pk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qingshuipku@outlook.com</dc:creator>
  <cp:keywords/>
  <dc:description/>
  <cp:lastModifiedBy>qingshuipku@outlook.com</cp:lastModifiedBy>
  <cp:revision>2</cp:revision>
  <dcterms:created xsi:type="dcterms:W3CDTF">2023-04-14T03:30:00Z</dcterms:created>
  <dcterms:modified xsi:type="dcterms:W3CDTF">2023-04-14T03:32:00Z</dcterms:modified>
</cp:coreProperties>
</file>