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4BF" w:rsidRPr="00DB14BF" w:rsidRDefault="00DB14BF" w:rsidP="00DB14BF">
      <w:pPr>
        <w:widowControl/>
        <w:jc w:val="center"/>
        <w:rPr>
          <w:rFonts w:ascii="Simsun" w:eastAsia="宋体" w:hAnsi="Simsun" w:cs="宋体" w:hint="eastAsia"/>
          <w:color w:val="000000"/>
          <w:kern w:val="0"/>
          <w:sz w:val="18"/>
          <w:szCs w:val="18"/>
        </w:rPr>
      </w:pPr>
      <w:r w:rsidRPr="00DB14BF">
        <w:rPr>
          <w:rFonts w:ascii="Simsun" w:eastAsia="宋体" w:hAnsi="Simsun" w:cs="宋体"/>
          <w:color w:val="000000"/>
          <w:kern w:val="0"/>
          <w:sz w:val="42"/>
          <w:szCs w:val="42"/>
        </w:rPr>
        <w:t>北京大学图书馆公共活动场地对外租借管理办法</w:t>
      </w:r>
    </w:p>
    <w:p w:rsidR="00DB14BF" w:rsidRPr="00DB14BF" w:rsidRDefault="00DB14BF" w:rsidP="00DB14BF">
      <w:pPr>
        <w:widowControl/>
        <w:jc w:val="left"/>
        <w:rPr>
          <w:rFonts w:ascii="Simsun" w:eastAsia="宋体" w:hAnsi="Simsun" w:cs="宋体" w:hint="eastAsia"/>
          <w:color w:val="000000"/>
          <w:kern w:val="0"/>
          <w:sz w:val="18"/>
          <w:szCs w:val="18"/>
        </w:rPr>
      </w:pPr>
      <w:r w:rsidRPr="00DB14BF">
        <w:rPr>
          <w:rFonts w:ascii="Simsun" w:eastAsia="宋体" w:hAnsi="Simsun" w:cs="宋体"/>
          <w:color w:val="000000"/>
          <w:kern w:val="0"/>
          <w:sz w:val="18"/>
          <w:szCs w:val="18"/>
        </w:rPr>
        <w:t> </w:t>
      </w:r>
    </w:p>
    <w:p w:rsidR="00DB14BF" w:rsidRPr="00DB14BF" w:rsidRDefault="00DB14BF" w:rsidP="00DB14BF">
      <w:pPr>
        <w:widowControl/>
        <w:jc w:val="center"/>
        <w:rPr>
          <w:rFonts w:ascii="Simsun" w:eastAsia="宋体" w:hAnsi="Simsun" w:cs="宋体" w:hint="eastAsia"/>
          <w:color w:val="000000"/>
          <w:kern w:val="0"/>
          <w:sz w:val="18"/>
          <w:szCs w:val="18"/>
        </w:rPr>
      </w:pPr>
      <w:r w:rsidRPr="00DB14BF">
        <w:rPr>
          <w:rFonts w:ascii="Simsun" w:eastAsia="宋体" w:hAnsi="Simsun" w:cs="宋体"/>
          <w:color w:val="000000"/>
          <w:kern w:val="0"/>
          <w:sz w:val="30"/>
          <w:szCs w:val="30"/>
        </w:rPr>
        <w:t>馆长办公室</w:t>
      </w:r>
      <w:r w:rsidRPr="00DB14BF">
        <w:rPr>
          <w:rFonts w:ascii="Simsun" w:eastAsia="宋体" w:hAnsi="Simsun" w:cs="宋体"/>
          <w:color w:val="000000"/>
          <w:kern w:val="0"/>
          <w:sz w:val="30"/>
          <w:szCs w:val="30"/>
        </w:rPr>
        <w:t xml:space="preserve"> </w:t>
      </w:r>
      <w:r w:rsidRPr="00DB14BF">
        <w:rPr>
          <w:rFonts w:ascii="Simsun" w:eastAsia="宋体" w:hAnsi="Simsun" w:cs="宋体"/>
          <w:color w:val="000000"/>
          <w:kern w:val="0"/>
          <w:sz w:val="30"/>
          <w:szCs w:val="30"/>
        </w:rPr>
        <w:t>起草</w:t>
      </w:r>
      <w:r w:rsidRPr="00DB14BF">
        <w:rPr>
          <w:rFonts w:ascii="Simsun" w:eastAsia="宋体" w:hAnsi="Simsun" w:cs="宋体"/>
          <w:color w:val="000000"/>
          <w:kern w:val="0"/>
          <w:sz w:val="30"/>
          <w:szCs w:val="30"/>
        </w:rPr>
        <w:br/>
        <w:t>2013</w:t>
      </w:r>
      <w:r w:rsidRPr="00DB14BF">
        <w:rPr>
          <w:rFonts w:ascii="Simsun" w:eastAsia="宋体" w:hAnsi="Simsun" w:cs="宋体"/>
          <w:color w:val="000000"/>
          <w:kern w:val="0"/>
          <w:sz w:val="30"/>
          <w:szCs w:val="30"/>
        </w:rPr>
        <w:t>年</w:t>
      </w:r>
      <w:r w:rsidRPr="00DB14BF">
        <w:rPr>
          <w:rFonts w:ascii="Simsun" w:eastAsia="宋体" w:hAnsi="Simsun" w:cs="宋体"/>
          <w:color w:val="000000"/>
          <w:kern w:val="0"/>
          <w:sz w:val="30"/>
          <w:szCs w:val="30"/>
        </w:rPr>
        <w:t>11</w:t>
      </w:r>
      <w:r w:rsidRPr="00DB14BF">
        <w:rPr>
          <w:rFonts w:ascii="Simsun" w:eastAsia="宋体" w:hAnsi="Simsun" w:cs="宋体"/>
          <w:color w:val="000000"/>
          <w:kern w:val="0"/>
          <w:sz w:val="30"/>
          <w:szCs w:val="30"/>
        </w:rPr>
        <w:t>月</w:t>
      </w:r>
    </w:p>
    <w:p w:rsidR="00324E5A" w:rsidRDefault="00DB14BF" w:rsidP="00DB14BF">
      <w:r w:rsidRPr="00DB14BF">
        <w:rPr>
          <w:rFonts w:ascii="Simsun" w:eastAsia="宋体" w:hAnsi="Simsun" w:cs="宋体"/>
          <w:color w:val="000000"/>
          <w:kern w:val="0"/>
          <w:sz w:val="18"/>
          <w:szCs w:val="18"/>
        </w:rPr>
        <w:br/>
      </w:r>
      <w:r w:rsidRPr="00DB14BF">
        <w:rPr>
          <w:rFonts w:ascii="Simsun" w:eastAsia="宋体" w:hAnsi="Simsun" w:cs="宋体"/>
          <w:color w:val="000000"/>
          <w:kern w:val="0"/>
          <w:sz w:val="30"/>
          <w:szCs w:val="30"/>
        </w:rPr>
        <w:t xml:space="preserve">        </w:t>
      </w:r>
      <w:r w:rsidRPr="00DB14BF">
        <w:rPr>
          <w:rFonts w:ascii="Simsun" w:eastAsia="宋体" w:hAnsi="Simsun" w:cs="宋体"/>
          <w:color w:val="000000"/>
          <w:kern w:val="0"/>
          <w:sz w:val="30"/>
          <w:szCs w:val="30"/>
        </w:rPr>
        <w:t>为更好地支持我校相关单位开展科学研究、人才培养和社会服务，北京大学图书馆现特将南北配殿和展览厅划为公共活动场地。根据上级部门的批复，本着成本补偿原则，上述公共活动场地面向北京大学校内的单位和学生社团提供有偿的场地租借服务。为规范管理、明确程序，特制定本办法。</w:t>
      </w:r>
      <w:r w:rsidRPr="00DB14BF">
        <w:rPr>
          <w:rFonts w:ascii="Simsun" w:eastAsia="宋体" w:hAnsi="Simsun" w:cs="宋体"/>
          <w:color w:val="000000"/>
          <w:kern w:val="0"/>
          <w:sz w:val="30"/>
          <w:szCs w:val="30"/>
        </w:rPr>
        <w:br/>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一、对外提供有偿租借服务的图书馆公共活动场地包括南北配殿和展览厅，分别由馆长办公室或多媒体资源部负责日常管理；</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二、申请人与图书馆公共活动场地管理部门（即图书馆馆长办公室或</w:t>
      </w:r>
      <w:r w:rsidR="00000A4A">
        <w:rPr>
          <w:rFonts w:ascii="Simsun" w:eastAsia="宋体" w:hAnsi="Simsun" w:cs="宋体" w:hint="eastAsia"/>
          <w:color w:val="000000"/>
          <w:kern w:val="0"/>
          <w:sz w:val="30"/>
          <w:szCs w:val="30"/>
        </w:rPr>
        <w:t>学习支持</w:t>
      </w:r>
      <w:r w:rsidR="00000A4A">
        <w:rPr>
          <w:rFonts w:ascii="Simsun" w:eastAsia="宋体" w:hAnsi="Simsun" w:cs="宋体"/>
          <w:color w:val="000000"/>
          <w:kern w:val="0"/>
          <w:sz w:val="30"/>
          <w:szCs w:val="30"/>
        </w:rPr>
        <w:t>中心</w:t>
      </w:r>
      <w:r w:rsidRPr="00DB14BF">
        <w:rPr>
          <w:rFonts w:ascii="Simsun" w:eastAsia="宋体" w:hAnsi="Simsun" w:cs="宋体"/>
          <w:color w:val="000000"/>
          <w:kern w:val="0"/>
          <w:sz w:val="30"/>
          <w:szCs w:val="30"/>
        </w:rPr>
        <w:t>）联系确认意向后，如实填写《北京大学图书馆公共活动场地租借审批表》；（以下简称审批表，可网上下载或前往图书馆馆长办公室或</w:t>
      </w:r>
      <w:r w:rsidR="00EA6AA0">
        <w:rPr>
          <w:rFonts w:ascii="Simsun" w:eastAsia="宋体" w:hAnsi="Simsun" w:cs="宋体" w:hint="eastAsia"/>
          <w:color w:val="000000"/>
          <w:kern w:val="0"/>
          <w:sz w:val="30"/>
          <w:szCs w:val="30"/>
        </w:rPr>
        <w:t>学习支持</w:t>
      </w:r>
      <w:r w:rsidR="00EA6AA0">
        <w:rPr>
          <w:rFonts w:ascii="Simsun" w:eastAsia="宋体" w:hAnsi="Simsun" w:cs="宋体"/>
          <w:color w:val="000000"/>
          <w:kern w:val="0"/>
          <w:sz w:val="30"/>
          <w:szCs w:val="30"/>
        </w:rPr>
        <w:t>中心</w:t>
      </w:r>
      <w:bookmarkStart w:id="0" w:name="_GoBack"/>
      <w:bookmarkEnd w:id="0"/>
      <w:r w:rsidRPr="00DB14BF">
        <w:rPr>
          <w:rFonts w:ascii="Simsun" w:eastAsia="宋体" w:hAnsi="Simsun" w:cs="宋体"/>
          <w:color w:val="000000"/>
          <w:kern w:val="0"/>
          <w:sz w:val="30"/>
          <w:szCs w:val="30"/>
        </w:rPr>
        <w:t>索取）；</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三、申请人所在单位负责人审核后，需在审批表上签名盖章；</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四、图书馆公共活动场地管理部门接到符合要求的审批表后，上报主管领导审批，并在七个工作日内向申请人反馈审批结果。</w:t>
      </w:r>
      <w:r w:rsidRPr="00DB14BF">
        <w:rPr>
          <w:rFonts w:ascii="Simsun" w:eastAsia="宋体" w:hAnsi="Simsun" w:cs="宋体"/>
          <w:color w:val="000000"/>
          <w:kern w:val="0"/>
          <w:sz w:val="30"/>
          <w:szCs w:val="30"/>
        </w:rPr>
        <w:br/>
      </w:r>
      <w:r w:rsidRPr="00DB14BF">
        <w:rPr>
          <w:rFonts w:ascii="Simsun" w:eastAsia="宋体" w:hAnsi="Simsun" w:cs="宋体"/>
          <w:color w:val="000000"/>
          <w:kern w:val="0"/>
          <w:sz w:val="30"/>
          <w:szCs w:val="30"/>
        </w:rPr>
        <w:lastRenderedPageBreak/>
        <w:t xml:space="preserve">        </w:t>
      </w:r>
      <w:r w:rsidRPr="00DB14BF">
        <w:rPr>
          <w:rFonts w:ascii="Simsun" w:eastAsia="宋体" w:hAnsi="Simsun" w:cs="宋体"/>
          <w:color w:val="000000"/>
          <w:kern w:val="0"/>
          <w:sz w:val="30"/>
          <w:szCs w:val="30"/>
        </w:rPr>
        <w:t>五、主管领导根据国家相关政策法规、学校规定和实际情况进行审批，在特殊情况下，可召开临时馆务会进行讨论。</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六、图书馆公共活动场地使用注意事项如下：</w:t>
      </w:r>
      <w:r w:rsidRPr="00DB14BF">
        <w:rPr>
          <w:rFonts w:ascii="Simsun" w:eastAsia="宋体" w:hAnsi="Simsun" w:cs="宋体"/>
          <w:color w:val="000000"/>
          <w:kern w:val="0"/>
          <w:sz w:val="30"/>
          <w:szCs w:val="30"/>
        </w:rPr>
        <w:br/>
        <w:t>               1.</w:t>
      </w:r>
      <w:r w:rsidRPr="00DB14BF">
        <w:rPr>
          <w:rFonts w:ascii="Simsun" w:eastAsia="宋体" w:hAnsi="Simsun" w:cs="宋体"/>
          <w:color w:val="000000"/>
          <w:kern w:val="0"/>
          <w:sz w:val="30"/>
          <w:szCs w:val="30"/>
        </w:rPr>
        <w:t>禁止饮食，除饮用水外任何有色饮料及食物不得带入；</w:t>
      </w:r>
      <w:r w:rsidRPr="00DB14BF">
        <w:rPr>
          <w:rFonts w:ascii="Simsun" w:eastAsia="宋体" w:hAnsi="Simsun" w:cs="宋体"/>
          <w:color w:val="000000"/>
          <w:kern w:val="0"/>
          <w:sz w:val="30"/>
          <w:szCs w:val="30"/>
        </w:rPr>
        <w:br/>
        <w:t>               2.</w:t>
      </w:r>
      <w:r w:rsidRPr="00DB14BF">
        <w:rPr>
          <w:rFonts w:ascii="Simsun" w:eastAsia="宋体" w:hAnsi="Simsun" w:cs="宋体"/>
          <w:color w:val="000000"/>
          <w:kern w:val="0"/>
          <w:sz w:val="30"/>
          <w:szCs w:val="30"/>
        </w:rPr>
        <w:t>不得在场地内使用不易清理的娱乐用品，例如喷花等；</w:t>
      </w:r>
      <w:r w:rsidRPr="00DB14BF">
        <w:rPr>
          <w:rFonts w:ascii="Simsun" w:eastAsia="宋体" w:hAnsi="Simsun" w:cs="宋体"/>
          <w:color w:val="000000"/>
          <w:kern w:val="0"/>
          <w:sz w:val="30"/>
          <w:szCs w:val="30"/>
        </w:rPr>
        <w:br/>
        <w:t>               3.</w:t>
      </w:r>
      <w:r w:rsidRPr="00DB14BF">
        <w:rPr>
          <w:rFonts w:ascii="Simsun" w:eastAsia="宋体" w:hAnsi="Simsun" w:cs="宋体"/>
          <w:color w:val="000000"/>
          <w:kern w:val="0"/>
          <w:sz w:val="30"/>
          <w:szCs w:val="30"/>
        </w:rPr>
        <w:t>不得擅自改变场地布局、移动场内设施等；</w:t>
      </w:r>
      <w:r w:rsidRPr="00DB14BF">
        <w:rPr>
          <w:rFonts w:ascii="Simsun" w:eastAsia="宋体" w:hAnsi="Simsun" w:cs="宋体"/>
          <w:color w:val="000000"/>
          <w:kern w:val="0"/>
          <w:sz w:val="30"/>
          <w:szCs w:val="30"/>
        </w:rPr>
        <w:br/>
        <w:t>               4.</w:t>
      </w:r>
      <w:r w:rsidRPr="00DB14BF">
        <w:rPr>
          <w:rFonts w:ascii="Simsun" w:eastAsia="宋体" w:hAnsi="Simsun" w:cs="宋体"/>
          <w:color w:val="000000"/>
          <w:kern w:val="0"/>
          <w:sz w:val="30"/>
          <w:szCs w:val="30"/>
        </w:rPr>
        <w:t>禁止任何广告及商业活动。</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七、本办法</w:t>
      </w:r>
      <w:r w:rsidRPr="00DB14BF">
        <w:rPr>
          <w:rFonts w:ascii="Simsun" w:eastAsia="宋体" w:hAnsi="Simsun" w:cs="宋体"/>
          <w:color w:val="000000"/>
          <w:kern w:val="0"/>
          <w:sz w:val="30"/>
          <w:szCs w:val="30"/>
        </w:rPr>
        <w:t>2013</w:t>
      </w:r>
      <w:r w:rsidRPr="00DB14BF">
        <w:rPr>
          <w:rFonts w:ascii="Simsun" w:eastAsia="宋体" w:hAnsi="Simsun" w:cs="宋体"/>
          <w:color w:val="000000"/>
          <w:kern w:val="0"/>
          <w:sz w:val="30"/>
          <w:szCs w:val="30"/>
        </w:rPr>
        <w:t>年</w:t>
      </w:r>
      <w:r w:rsidRPr="00DB14BF">
        <w:rPr>
          <w:rFonts w:ascii="Simsun" w:eastAsia="宋体" w:hAnsi="Simsun" w:cs="宋体"/>
          <w:color w:val="000000"/>
          <w:kern w:val="0"/>
          <w:sz w:val="30"/>
          <w:szCs w:val="30"/>
        </w:rPr>
        <w:t>11</w:t>
      </w:r>
      <w:r w:rsidRPr="00DB14BF">
        <w:rPr>
          <w:rFonts w:ascii="Simsun" w:eastAsia="宋体" w:hAnsi="Simsun" w:cs="宋体"/>
          <w:color w:val="000000"/>
          <w:kern w:val="0"/>
          <w:sz w:val="30"/>
          <w:szCs w:val="30"/>
        </w:rPr>
        <w:t>月</w:t>
      </w:r>
      <w:r w:rsidRPr="00DB14BF">
        <w:rPr>
          <w:rFonts w:ascii="Simsun" w:eastAsia="宋体" w:hAnsi="Simsun" w:cs="宋体"/>
          <w:color w:val="000000"/>
          <w:kern w:val="0"/>
          <w:sz w:val="30"/>
          <w:szCs w:val="30"/>
        </w:rPr>
        <w:t>12</w:t>
      </w:r>
      <w:r w:rsidRPr="00DB14BF">
        <w:rPr>
          <w:rFonts w:ascii="Simsun" w:eastAsia="宋体" w:hAnsi="Simsun" w:cs="宋体"/>
          <w:color w:val="000000"/>
          <w:kern w:val="0"/>
          <w:sz w:val="30"/>
          <w:szCs w:val="30"/>
        </w:rPr>
        <w:t>日经馆务会讨论通过，自</w:t>
      </w:r>
      <w:r w:rsidRPr="00DB14BF">
        <w:rPr>
          <w:rFonts w:ascii="Simsun" w:eastAsia="宋体" w:hAnsi="Simsun" w:cs="宋体"/>
          <w:color w:val="000000"/>
          <w:kern w:val="0"/>
          <w:sz w:val="30"/>
          <w:szCs w:val="30"/>
        </w:rPr>
        <w:t>2014</w:t>
      </w:r>
      <w:r w:rsidRPr="00DB14BF">
        <w:rPr>
          <w:rFonts w:ascii="Simsun" w:eastAsia="宋体" w:hAnsi="Simsun" w:cs="宋体"/>
          <w:color w:val="000000"/>
          <w:kern w:val="0"/>
          <w:sz w:val="30"/>
          <w:szCs w:val="30"/>
        </w:rPr>
        <w:t>年</w:t>
      </w:r>
      <w:r w:rsidRPr="00DB14BF">
        <w:rPr>
          <w:rFonts w:ascii="Simsun" w:eastAsia="宋体" w:hAnsi="Simsun" w:cs="宋体"/>
          <w:color w:val="000000"/>
          <w:kern w:val="0"/>
          <w:sz w:val="30"/>
          <w:szCs w:val="30"/>
        </w:rPr>
        <w:t>1</w:t>
      </w:r>
      <w:r w:rsidRPr="00DB14BF">
        <w:rPr>
          <w:rFonts w:ascii="Simsun" w:eastAsia="宋体" w:hAnsi="Simsun" w:cs="宋体"/>
          <w:color w:val="000000"/>
          <w:kern w:val="0"/>
          <w:sz w:val="30"/>
          <w:szCs w:val="30"/>
        </w:rPr>
        <w:t>月</w:t>
      </w:r>
      <w:r w:rsidRPr="00DB14BF">
        <w:rPr>
          <w:rFonts w:ascii="Simsun" w:eastAsia="宋体" w:hAnsi="Simsun" w:cs="宋体"/>
          <w:color w:val="000000"/>
          <w:kern w:val="0"/>
          <w:sz w:val="30"/>
          <w:szCs w:val="30"/>
        </w:rPr>
        <w:t>1</w:t>
      </w:r>
      <w:r w:rsidRPr="00DB14BF">
        <w:rPr>
          <w:rFonts w:ascii="Simsun" w:eastAsia="宋体" w:hAnsi="Simsun" w:cs="宋体"/>
          <w:color w:val="000000"/>
          <w:kern w:val="0"/>
          <w:sz w:val="30"/>
          <w:szCs w:val="30"/>
        </w:rPr>
        <w:t>日起试行。</w:t>
      </w:r>
      <w:r w:rsidRPr="00DB14BF">
        <w:rPr>
          <w:rFonts w:ascii="Simsun" w:eastAsia="宋体" w:hAnsi="Simsun" w:cs="宋体"/>
          <w:color w:val="000000"/>
          <w:kern w:val="0"/>
          <w:sz w:val="30"/>
          <w:szCs w:val="30"/>
        </w:rPr>
        <w:br/>
        <w:t xml:space="preserve">        </w:t>
      </w:r>
      <w:r w:rsidRPr="00DB14BF">
        <w:rPr>
          <w:rFonts w:ascii="Simsun" w:eastAsia="宋体" w:hAnsi="Simsun" w:cs="宋体"/>
          <w:color w:val="000000"/>
          <w:kern w:val="0"/>
          <w:sz w:val="30"/>
          <w:szCs w:val="30"/>
        </w:rPr>
        <w:t>八、本馆公共活动场地主管部门可依据本办法制定相关实施细则。此办法由图书馆馆长办公室负责解释。</w:t>
      </w:r>
      <w:r w:rsidRPr="00DB14BF">
        <w:rPr>
          <w:rFonts w:ascii="Simsun" w:eastAsia="宋体" w:hAnsi="Simsun" w:cs="宋体"/>
          <w:color w:val="000000"/>
          <w:kern w:val="0"/>
          <w:sz w:val="30"/>
          <w:szCs w:val="30"/>
        </w:rPr>
        <w:br/>
      </w:r>
    </w:p>
    <w:sectPr w:rsidR="00324E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1075" w:rsidRDefault="002C1075" w:rsidP="00000A4A">
      <w:r>
        <w:separator/>
      </w:r>
    </w:p>
  </w:endnote>
  <w:endnote w:type="continuationSeparator" w:id="0">
    <w:p w:rsidR="002C1075" w:rsidRDefault="002C1075" w:rsidP="00000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1075" w:rsidRDefault="002C1075" w:rsidP="00000A4A">
      <w:r>
        <w:separator/>
      </w:r>
    </w:p>
  </w:footnote>
  <w:footnote w:type="continuationSeparator" w:id="0">
    <w:p w:rsidR="002C1075" w:rsidRDefault="002C1075" w:rsidP="00000A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4BF"/>
    <w:rsid w:val="00000A4A"/>
    <w:rsid w:val="002C1075"/>
    <w:rsid w:val="00324E5A"/>
    <w:rsid w:val="00DB14BF"/>
    <w:rsid w:val="00EA6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8982BEF-981C-489C-8C60-7BD4A5F46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B14BF"/>
    <w:rPr>
      <w:b/>
      <w:bCs/>
    </w:rPr>
  </w:style>
  <w:style w:type="paragraph" w:styleId="a4">
    <w:name w:val="header"/>
    <w:basedOn w:val="a"/>
    <w:link w:val="Char"/>
    <w:uiPriority w:val="99"/>
    <w:unhideWhenUsed/>
    <w:rsid w:val="00000A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00A4A"/>
    <w:rPr>
      <w:sz w:val="18"/>
      <w:szCs w:val="18"/>
    </w:rPr>
  </w:style>
  <w:style w:type="paragraph" w:styleId="a5">
    <w:name w:val="footer"/>
    <w:basedOn w:val="a"/>
    <w:link w:val="Char0"/>
    <w:uiPriority w:val="99"/>
    <w:unhideWhenUsed/>
    <w:rsid w:val="00000A4A"/>
    <w:pPr>
      <w:tabs>
        <w:tab w:val="center" w:pos="4153"/>
        <w:tab w:val="right" w:pos="8306"/>
      </w:tabs>
      <w:snapToGrid w:val="0"/>
      <w:jc w:val="left"/>
    </w:pPr>
    <w:rPr>
      <w:sz w:val="18"/>
      <w:szCs w:val="18"/>
    </w:rPr>
  </w:style>
  <w:style w:type="character" w:customStyle="1" w:styleId="Char0">
    <w:name w:val="页脚 Char"/>
    <w:basedOn w:val="a0"/>
    <w:link w:val="a5"/>
    <w:uiPriority w:val="99"/>
    <w:rsid w:val="00000A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8466065">
      <w:bodyDiv w:val="1"/>
      <w:marLeft w:val="0"/>
      <w:marRight w:val="0"/>
      <w:marTop w:val="0"/>
      <w:marBottom w:val="0"/>
      <w:divBdr>
        <w:top w:val="none" w:sz="0" w:space="0" w:color="auto"/>
        <w:left w:val="none" w:sz="0" w:space="0" w:color="auto"/>
        <w:bottom w:val="none" w:sz="0" w:space="0" w:color="auto"/>
        <w:right w:val="none" w:sz="0" w:space="0" w:color="auto"/>
      </w:divBdr>
      <w:divsChild>
        <w:div w:id="2135904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120</Words>
  <Characters>684</Characters>
  <Application>Microsoft Office Word</Application>
  <DocSecurity>0</DocSecurity>
  <Lines>5</Lines>
  <Paragraphs>1</Paragraphs>
  <ScaleCrop>false</ScaleCrop>
  <Company/>
  <LinksUpToDate>false</LinksUpToDate>
  <CharactersWithSpaces>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Staff</cp:lastModifiedBy>
  <cp:revision>3</cp:revision>
  <dcterms:created xsi:type="dcterms:W3CDTF">2015-09-24T05:52:00Z</dcterms:created>
  <dcterms:modified xsi:type="dcterms:W3CDTF">2015-09-29T06:32:00Z</dcterms:modified>
</cp:coreProperties>
</file>